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A7" w:rsidRDefault="00393FA7" w:rsidP="00393F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3FA7">
        <w:rPr>
          <w:rFonts w:ascii="Times New Roman" w:hAnsi="Times New Roman" w:cs="Times New Roman"/>
          <w:b/>
          <w:sz w:val="28"/>
          <w:szCs w:val="28"/>
        </w:rPr>
        <w:t>Извлечения из Федерального закона</w:t>
      </w:r>
    </w:p>
    <w:p w:rsidR="008B0295" w:rsidRPr="00393FA7" w:rsidRDefault="00393FA7" w:rsidP="00393F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FA7">
        <w:rPr>
          <w:rFonts w:ascii="Times New Roman" w:hAnsi="Times New Roman" w:cs="Times New Roman"/>
          <w:b/>
          <w:sz w:val="28"/>
          <w:szCs w:val="28"/>
        </w:rPr>
        <w:t>от 29.12.2012г. № 273-ФЗ «Об образовании в РФ»</w:t>
      </w:r>
    </w:p>
    <w:p w:rsidR="00393FA7" w:rsidRPr="00393FA7" w:rsidRDefault="00393FA7">
      <w:pPr>
        <w:rPr>
          <w:rFonts w:ascii="Times New Roman" w:hAnsi="Times New Roman" w:cs="Times New Roman"/>
          <w:sz w:val="20"/>
          <w:szCs w:val="20"/>
        </w:rPr>
      </w:pPr>
    </w:p>
    <w:p w:rsidR="00393FA7" w:rsidRPr="00393FA7" w:rsidRDefault="00393FA7" w:rsidP="000237CF">
      <w:pPr>
        <w:pStyle w:val="a3"/>
        <w:shd w:val="clear" w:color="auto" w:fill="FFFFFF"/>
        <w:spacing w:before="240" w:beforeAutospacing="0" w:after="0" w:afterAutospacing="0" w:line="300" w:lineRule="atLeast"/>
        <w:ind w:left="600"/>
        <w:jc w:val="center"/>
        <w:rPr>
          <w:color w:val="373737"/>
          <w:sz w:val="28"/>
          <w:szCs w:val="28"/>
        </w:rPr>
      </w:pPr>
      <w:r w:rsidRPr="00393FA7">
        <w:rPr>
          <w:b/>
          <w:bCs/>
          <w:color w:val="373737"/>
          <w:sz w:val="28"/>
          <w:szCs w:val="28"/>
        </w:rPr>
        <w:t>Статья 46. Право на занятие педагогической деятельностью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393FA7" w:rsidRPr="00393FA7" w:rsidRDefault="00393FA7" w:rsidP="000237CF">
      <w:pPr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</w:pPr>
      <w:r w:rsidRPr="00393FA7"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5. Педагогические работники имеют следующие трудовые права и социальные гарантии: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1) право на сокращенную продолжительность рабочего времени;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393FA7" w:rsidRPr="00393FA7" w:rsidRDefault="00393FA7" w:rsidP="00393FA7">
      <w:pPr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</w:pPr>
      <w:r w:rsidRPr="00393FA7"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  <w:t>Статья 48. Обязанности и ответственность педагогических работников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1. Педагогические работники обязаны: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7) систематически повышать свой профессиональный уровень;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0" w:afterAutospacing="0" w:line="300" w:lineRule="atLeast"/>
        <w:ind w:left="600"/>
        <w:jc w:val="center"/>
        <w:rPr>
          <w:color w:val="373737"/>
          <w:sz w:val="28"/>
          <w:szCs w:val="28"/>
        </w:rPr>
      </w:pPr>
      <w:r w:rsidRPr="00393FA7">
        <w:rPr>
          <w:b/>
          <w:bCs/>
          <w:color w:val="373737"/>
          <w:sz w:val="28"/>
          <w:szCs w:val="28"/>
        </w:rPr>
        <w:t>Статья 49. Аттестация педагогических работников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</w:t>
      </w:r>
      <w:r w:rsidRPr="00393FA7">
        <w:rPr>
          <w:color w:val="373737"/>
          <w:sz w:val="28"/>
          <w:szCs w:val="28"/>
        </w:rPr>
        <w:t xml:space="preserve"> комиссиями, формируемыми </w:t>
      </w:r>
      <w:r w:rsidRPr="00393FA7">
        <w:rPr>
          <w:color w:val="373737"/>
        </w:rPr>
        <w:t>уполномоченными органами государственной власти субъектов Российской Федерации.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  <w:sz w:val="28"/>
          <w:szCs w:val="28"/>
        </w:rPr>
      </w:pPr>
    </w:p>
    <w:p w:rsidR="00393FA7" w:rsidRPr="00393FA7" w:rsidRDefault="00393FA7">
      <w:pPr>
        <w:rPr>
          <w:rFonts w:ascii="Times New Roman" w:hAnsi="Times New Roman" w:cs="Times New Roman"/>
          <w:sz w:val="28"/>
          <w:szCs w:val="28"/>
        </w:rPr>
      </w:pPr>
    </w:p>
    <w:sectPr w:rsidR="00393FA7" w:rsidRPr="00393FA7" w:rsidSect="00393FA7">
      <w:pgSz w:w="11906" w:h="16838"/>
      <w:pgMar w:top="567" w:right="424" w:bottom="568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00"/>
    <w:rsid w:val="00003845"/>
    <w:rsid w:val="000237CF"/>
    <w:rsid w:val="0007471B"/>
    <w:rsid w:val="001A5EEF"/>
    <w:rsid w:val="002662DB"/>
    <w:rsid w:val="00293283"/>
    <w:rsid w:val="002E6337"/>
    <w:rsid w:val="002F3D42"/>
    <w:rsid w:val="00346AD5"/>
    <w:rsid w:val="00393FA7"/>
    <w:rsid w:val="003D3D66"/>
    <w:rsid w:val="003E24EA"/>
    <w:rsid w:val="00503F94"/>
    <w:rsid w:val="00533FE0"/>
    <w:rsid w:val="005A202F"/>
    <w:rsid w:val="005F4B16"/>
    <w:rsid w:val="00626FD0"/>
    <w:rsid w:val="006C425B"/>
    <w:rsid w:val="0070125F"/>
    <w:rsid w:val="00756CD0"/>
    <w:rsid w:val="008347A7"/>
    <w:rsid w:val="008B0295"/>
    <w:rsid w:val="009947AE"/>
    <w:rsid w:val="00A51FC6"/>
    <w:rsid w:val="00A72DCC"/>
    <w:rsid w:val="00B602DC"/>
    <w:rsid w:val="00B71523"/>
    <w:rsid w:val="00B96180"/>
    <w:rsid w:val="00BA1AE2"/>
    <w:rsid w:val="00C32E9D"/>
    <w:rsid w:val="00CC3AB3"/>
    <w:rsid w:val="00D02E14"/>
    <w:rsid w:val="00D23FF6"/>
    <w:rsid w:val="00D40400"/>
    <w:rsid w:val="00D95183"/>
    <w:rsid w:val="00DF17B4"/>
    <w:rsid w:val="00E14E0E"/>
    <w:rsid w:val="00E25D00"/>
    <w:rsid w:val="00EA4AE1"/>
    <w:rsid w:val="00EB083D"/>
    <w:rsid w:val="00FC5A73"/>
    <w:rsid w:val="00F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935C5-AD1B-4AE5-80F7-0369AB1B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3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Манзурова</cp:lastModifiedBy>
  <cp:revision>2</cp:revision>
  <cp:lastPrinted>2015-02-18T07:43:00Z</cp:lastPrinted>
  <dcterms:created xsi:type="dcterms:W3CDTF">2019-02-25T05:15:00Z</dcterms:created>
  <dcterms:modified xsi:type="dcterms:W3CDTF">2019-02-25T05:15:00Z</dcterms:modified>
</cp:coreProperties>
</file>